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bookmarkStart w:id="0" w:name="_GoBack"/>
    </w:p>
    <w:p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建工学院20</w:t>
      </w:r>
      <w:r>
        <w:rPr>
          <w:rFonts w:hint="eastAsia"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年硕士研究生招生调剂信息公告</w:t>
      </w:r>
    </w:p>
    <w:p>
      <w:pPr>
        <w:spacing w:line="50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根据202</w:t>
      </w:r>
      <w:r>
        <w:rPr>
          <w:rFonts w:hint="eastAsia"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年全国硕士研究生招生考试考生进入复试的初试成绩基本要求，我单位相关专业部分指标仍有缺额，欢迎广大优秀考生申请调剂，相关信息如下：</w:t>
      </w:r>
    </w:p>
    <w:p>
      <w:pPr>
        <w:spacing w:line="5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一、接受调剂基本条件</w:t>
      </w:r>
    </w:p>
    <w:p>
      <w:pPr>
        <w:spacing w:line="5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凡初试成绩达到202</w:t>
      </w:r>
      <w:r>
        <w:rPr>
          <w:rFonts w:hint="eastAsia"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年全国硕士研究生入学考试初试合格线A类地区复试分数线的考生均可参加调剂申请。</w:t>
      </w:r>
    </w:p>
    <w:p>
      <w:pPr>
        <w:spacing w:line="500" w:lineRule="exact"/>
        <w:ind w:firstLine="480" w:firstLineChars="20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调剂须在相同或相近学科门类内进行，原则上统考科目相同，业务课相同或相近。</w:t>
      </w:r>
    </w:p>
    <w:p>
      <w:pPr>
        <w:spacing w:line="5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二、接收调剂学科及专业目录</w:t>
      </w:r>
    </w:p>
    <w:tbl>
      <w:tblPr>
        <w:tblStyle w:val="6"/>
        <w:tblW w:w="7601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963"/>
        <w:gridCol w:w="1401"/>
        <w:gridCol w:w="2282"/>
        <w:gridCol w:w="22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14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22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初试考试科目要求</w:t>
            </w:r>
          </w:p>
        </w:tc>
        <w:tc>
          <w:tcPr>
            <w:tcW w:w="22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5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（一）学术学位</w:t>
            </w:r>
          </w:p>
        </w:tc>
        <w:tc>
          <w:tcPr>
            <w:tcW w:w="2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081402</w:t>
            </w:r>
          </w:p>
        </w:tc>
        <w:tc>
          <w:tcPr>
            <w:tcW w:w="14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结构工程</w:t>
            </w:r>
          </w:p>
        </w:tc>
        <w:tc>
          <w:tcPr>
            <w:tcW w:w="22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接收初试科目为结构力学或相近科目的学术型考生</w:t>
            </w:r>
          </w:p>
        </w:tc>
        <w:tc>
          <w:tcPr>
            <w:tcW w:w="22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szCs w:val="21"/>
              </w:rPr>
              <w:t>接收土木工程、道路桥梁工程、工程管理、工程造价、工程力学、无机非金属材料等相关专业考生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081405</w:t>
            </w:r>
          </w:p>
        </w:tc>
        <w:tc>
          <w:tcPr>
            <w:tcW w:w="14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防灾减灾工程及防护工程</w:t>
            </w:r>
          </w:p>
        </w:tc>
        <w:tc>
          <w:tcPr>
            <w:tcW w:w="22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接收初试科目为结构力学或相近科目的学术型考生</w:t>
            </w:r>
          </w:p>
        </w:tc>
        <w:tc>
          <w:tcPr>
            <w:tcW w:w="22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szCs w:val="21"/>
              </w:rPr>
              <w:t>接收土木工程、道路桥梁工程、工程管理、工程造价、工程力学、无机非金属材料等相关专业考生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081404</w:t>
            </w:r>
          </w:p>
        </w:tc>
        <w:tc>
          <w:tcPr>
            <w:tcW w:w="14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 w:eastAsiaTheme="majorEastAsia"/>
                <w:color w:val="00000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szCs w:val="21"/>
              </w:rPr>
              <w:t>供热、供燃气、通风及空调工程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22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接收初试科目为传热学或相近科目的学术型考生</w:t>
            </w:r>
          </w:p>
        </w:tc>
        <w:tc>
          <w:tcPr>
            <w:tcW w:w="22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szCs w:val="21"/>
              </w:rPr>
              <w:t>081403</w:t>
            </w:r>
          </w:p>
        </w:tc>
        <w:tc>
          <w:tcPr>
            <w:tcW w:w="14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szCs w:val="21"/>
              </w:rPr>
              <w:t>市政工程</w:t>
            </w:r>
          </w:p>
        </w:tc>
        <w:tc>
          <w:tcPr>
            <w:tcW w:w="22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接收初试科目为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流体力学与流体机械、水力学</w:t>
            </w:r>
            <w:r>
              <w:rPr>
                <w:rFonts w:ascii="Times New Roman" w:hAnsi="Times New Roman" w:cs="Times New Roman" w:eastAsiaTheme="majorEastAsia"/>
                <w:szCs w:val="21"/>
              </w:rPr>
              <w:t>或相近科目的学术型考生</w:t>
            </w:r>
          </w:p>
        </w:tc>
        <w:tc>
          <w:tcPr>
            <w:tcW w:w="22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0830Z1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14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szCs w:val="21"/>
              </w:rPr>
              <w:t>冶金环境安全工程</w:t>
            </w:r>
          </w:p>
        </w:tc>
        <w:tc>
          <w:tcPr>
            <w:tcW w:w="22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接收初试科目为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安全工程学</w:t>
            </w:r>
            <w:r>
              <w:rPr>
                <w:rFonts w:ascii="Times New Roman" w:hAnsi="Times New Roman" w:cs="Times New Roman" w:eastAsiaTheme="majorEastAsia"/>
                <w:szCs w:val="21"/>
              </w:rPr>
              <w:t>或相近科目的学术型考生</w:t>
            </w:r>
          </w:p>
        </w:tc>
        <w:tc>
          <w:tcPr>
            <w:tcW w:w="22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5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（二）全日制专业学位</w:t>
            </w:r>
          </w:p>
        </w:tc>
        <w:tc>
          <w:tcPr>
            <w:tcW w:w="2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08590</w:t>
            </w:r>
            <w:r>
              <w:rPr>
                <w:rFonts w:hint="eastAsia" w:ascii="Times New Roman" w:hAnsi="Times New Roman" w:cs="Times New Roman" w:eastAsiaTheme="majorEastAsia"/>
                <w:szCs w:val="21"/>
              </w:rPr>
              <w:t>1</w:t>
            </w:r>
          </w:p>
        </w:tc>
        <w:tc>
          <w:tcPr>
            <w:tcW w:w="14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土木</w:t>
            </w:r>
            <w:r>
              <w:rPr>
                <w:rFonts w:hint="eastAsia" w:ascii="Times New Roman" w:hAnsi="Times New Roman" w:cs="Times New Roman" w:eastAsiaTheme="majorEastAsia"/>
                <w:szCs w:val="21"/>
              </w:rPr>
              <w:t>工程（市政方向）</w:t>
            </w:r>
          </w:p>
        </w:tc>
        <w:tc>
          <w:tcPr>
            <w:tcW w:w="22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1、接收研究方向为市政工程，初试科目为流体力学或流体机械、水力学或相近科目考生</w:t>
            </w:r>
          </w:p>
        </w:tc>
        <w:tc>
          <w:tcPr>
            <w:tcW w:w="22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szCs w:val="21"/>
              </w:rPr>
              <w:t>对应专业为土木水利-（市政工程）（含给排水等）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szCs w:val="21"/>
              </w:rPr>
              <w:t>085901</w:t>
            </w:r>
          </w:p>
        </w:tc>
        <w:tc>
          <w:tcPr>
            <w:tcW w:w="14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土木</w:t>
            </w:r>
            <w:r>
              <w:rPr>
                <w:rFonts w:hint="eastAsia" w:ascii="Times New Roman" w:hAnsi="Times New Roman" w:cs="Times New Roman" w:eastAsiaTheme="majorEastAsia"/>
                <w:szCs w:val="21"/>
              </w:rPr>
              <w:t>工程（暖通方向）</w:t>
            </w:r>
          </w:p>
        </w:tc>
        <w:tc>
          <w:tcPr>
            <w:tcW w:w="22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2、接收研究方向为暖通，初试科目为传热学或相近科目考生</w:t>
            </w:r>
          </w:p>
        </w:tc>
        <w:tc>
          <w:tcPr>
            <w:tcW w:w="22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对应专业为土木水利</w:t>
            </w:r>
            <w:r>
              <w:rPr>
                <w:rFonts w:hint="eastAsia" w:ascii="Times New Roman" w:hAnsi="Times New Roman" w:cs="Times New Roman" w:eastAsiaTheme="majorEastAsia"/>
                <w:szCs w:val="21"/>
              </w:rPr>
              <w:t>-人工环境工程(供热、供燃气、通风及空调工程）</w:t>
            </w:r>
          </w:p>
        </w:tc>
      </w:tr>
    </w:tbl>
    <w:p>
      <w:pPr>
        <w:spacing w:line="50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三、调剂程序</w:t>
      </w:r>
    </w:p>
    <w:p>
      <w:pPr>
        <w:spacing w:line="50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待中国研究生招生信息网调剂系统开通后，及时登录“中国研究生招生信息网”(http://yz.chsi.com.cn/ )“网上调剂系统”，按要求提交个人调剂信息。</w:t>
      </w:r>
    </w:p>
    <w:p>
      <w:pPr>
        <w:spacing w:line="50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学校将根据专业需求择优向考生发送复试通知，调剂考生接收到复试通知后，须在规定时间内登录调剂系统确认同意参加我校复试，并按时参加学校组织的复试。</w:t>
      </w:r>
    </w:p>
    <w:p>
      <w:pPr>
        <w:spacing w:line="50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复试结束后，我校将通过中国研究生招生信息网向考生发送待录取通知，考生应在规定时间内接收待录取，否则取消录取资格。</w:t>
      </w:r>
    </w:p>
    <w:p>
      <w:pPr>
        <w:spacing w:line="5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四、联系方式</w:t>
      </w:r>
    </w:p>
    <w:p>
      <w:pPr>
        <w:spacing w:line="50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1、联系人：佟丽华</w:t>
      </w:r>
    </w:p>
    <w:p>
      <w:pPr>
        <w:spacing w:line="50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2、联系电话：0555-2316529</w:t>
      </w:r>
    </w:p>
    <w:p>
      <w:pPr>
        <w:spacing w:line="50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3、</w:t>
      </w:r>
      <w:r>
        <w:rPr>
          <w:rFonts w:hint="eastAsia" w:ascii="Times New Roman" w:hAnsi="Times New Roman" w:cs="Times New Roman"/>
          <w:sz w:val="24"/>
          <w:szCs w:val="24"/>
        </w:rPr>
        <w:t>QQ</w:t>
      </w:r>
      <w:r>
        <w:rPr>
          <w:rFonts w:ascii="Times New Roman" w:hAnsi="Times New Roman" w:cs="Times New Roman"/>
          <w:sz w:val="24"/>
          <w:szCs w:val="24"/>
        </w:rPr>
        <w:t>群：</w:t>
      </w:r>
      <w:r>
        <w:rPr>
          <w:rFonts w:hint="eastAsia" w:ascii="Times New Roman" w:hAnsi="Times New Roman" w:cs="Times New Roman"/>
          <w:sz w:val="24"/>
          <w:szCs w:val="24"/>
        </w:rPr>
        <w:t>2023年研究生复试调剂咨询群，群号：</w:t>
      </w:r>
      <w:r>
        <w:rPr>
          <w:rFonts w:ascii="Times New Roman" w:hAnsi="Times New Roman" w:cs="Times New Roman"/>
          <w:sz w:val="24"/>
          <w:szCs w:val="24"/>
        </w:rPr>
        <w:t>742730986</w:t>
      </w:r>
      <w:r>
        <w:rPr>
          <w:rFonts w:hint="eastAsia"/>
        </w:rPr>
        <w:t xml:space="preserve"> 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VmNjIxZGQ2ZjM1NDY2ODA0N2QwYjgxN2VlMjhhMmIifQ=="/>
  </w:docVars>
  <w:rsids>
    <w:rsidRoot w:val="00F06150"/>
    <w:rsid w:val="00015C31"/>
    <w:rsid w:val="00051586"/>
    <w:rsid w:val="000840E9"/>
    <w:rsid w:val="001148B7"/>
    <w:rsid w:val="001F6EFA"/>
    <w:rsid w:val="002427A1"/>
    <w:rsid w:val="00265AD9"/>
    <w:rsid w:val="002B5A24"/>
    <w:rsid w:val="002D4F6F"/>
    <w:rsid w:val="003210BC"/>
    <w:rsid w:val="00432362"/>
    <w:rsid w:val="005C2077"/>
    <w:rsid w:val="005E242F"/>
    <w:rsid w:val="00610A9E"/>
    <w:rsid w:val="00634883"/>
    <w:rsid w:val="00661227"/>
    <w:rsid w:val="00695975"/>
    <w:rsid w:val="006E391A"/>
    <w:rsid w:val="00714FA5"/>
    <w:rsid w:val="00781473"/>
    <w:rsid w:val="0079621A"/>
    <w:rsid w:val="00806834"/>
    <w:rsid w:val="008F7115"/>
    <w:rsid w:val="009518AE"/>
    <w:rsid w:val="00995EBD"/>
    <w:rsid w:val="00A06637"/>
    <w:rsid w:val="00A10564"/>
    <w:rsid w:val="00A1645F"/>
    <w:rsid w:val="00A47B29"/>
    <w:rsid w:val="00AF6CBA"/>
    <w:rsid w:val="00BF64FE"/>
    <w:rsid w:val="00C733D9"/>
    <w:rsid w:val="00C80426"/>
    <w:rsid w:val="00CD031A"/>
    <w:rsid w:val="00E253E7"/>
    <w:rsid w:val="00E62B38"/>
    <w:rsid w:val="00F06150"/>
    <w:rsid w:val="00FC6B82"/>
    <w:rsid w:val="0F99488D"/>
    <w:rsid w:val="12613D17"/>
    <w:rsid w:val="14922D28"/>
    <w:rsid w:val="1C0070D3"/>
    <w:rsid w:val="1F747483"/>
    <w:rsid w:val="20B27491"/>
    <w:rsid w:val="295A1381"/>
    <w:rsid w:val="35EA7F5A"/>
    <w:rsid w:val="389B57BB"/>
    <w:rsid w:val="5B413F55"/>
    <w:rsid w:val="5BA50C7F"/>
    <w:rsid w:val="5DF938B4"/>
    <w:rsid w:val="609131EF"/>
    <w:rsid w:val="7A1D07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4C93-89C7-47E2-9902-DB76882885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873</Words>
  <Characters>964</Characters>
  <Lines>7</Lines>
  <Paragraphs>2</Paragraphs>
  <TotalTime>42</TotalTime>
  <ScaleCrop>false</ScaleCrop>
  <LinksUpToDate>false</LinksUpToDate>
  <CharactersWithSpaces>970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2023-04-03T11:24:00Z</dcterms:created>
  <dc:creator>Windows 用户</dc:creator>
  <cp:lastModifiedBy>依竹醉饮</cp:lastModifiedBy>
  <dcterms:modified xsi:type="dcterms:W3CDTF">2023-04-03T12:31:41Z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43D16673804D4843B4938CDD27564664</vt:lpwstr>
  </property>
</Properties>
</file>